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2DCB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 w:cstheme="minorHAnsi"/>
          <w:b/>
          <w:bCs/>
          <w:spacing w:val="14"/>
          <w:sz w:val="28"/>
          <w:szCs w:val="28"/>
        </w:rPr>
      </w:pPr>
      <w:r>
        <w:rPr>
          <w:rFonts w:ascii="Bookman Old Style" w:hAnsi="Bookman Old Style" w:cstheme="minorHAnsi"/>
          <w:b/>
          <w:bCs/>
          <w:spacing w:val="14"/>
          <w:sz w:val="28"/>
          <w:szCs w:val="28"/>
        </w:rPr>
        <w:t>MANDATO DE ADMINISTRACIÓN</w:t>
      </w:r>
    </w:p>
    <w:p w14:paraId="1513BD9C" w14:textId="77777777" w:rsidR="00A31900" w:rsidRDefault="00A31900" w:rsidP="00A31900">
      <w:pPr>
        <w:spacing w:after="0" w:line="360" w:lineRule="auto"/>
        <w:ind w:firstLine="708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</w:p>
    <w:p w14:paraId="315DBCB3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/>
          <w:b/>
          <w:spacing w:val="14"/>
          <w:sz w:val="24"/>
          <w:szCs w:val="24"/>
        </w:rPr>
      </w:pPr>
      <w:r>
        <w:rPr>
          <w:rFonts w:ascii="Bookman Old Style" w:hAnsi="Bookman Old Style"/>
          <w:b/>
          <w:spacing w:val="14"/>
          <w:sz w:val="24"/>
          <w:szCs w:val="24"/>
        </w:rPr>
        <w:t>MACARENA PATRICIA ARESTI ELJATIB</w:t>
      </w:r>
    </w:p>
    <w:p w14:paraId="741CED40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/>
          <w:b/>
          <w:spacing w:val="14"/>
          <w:sz w:val="24"/>
          <w:szCs w:val="24"/>
        </w:rPr>
      </w:pPr>
    </w:p>
    <w:p w14:paraId="14C6A25E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 w:cs="Helvetica"/>
          <w:b/>
          <w:spacing w:val="14"/>
          <w:sz w:val="24"/>
          <w:szCs w:val="24"/>
        </w:rPr>
      </w:pPr>
      <w:r>
        <w:rPr>
          <w:rFonts w:ascii="Bookman Old Style" w:hAnsi="Bookman Old Style"/>
          <w:b/>
          <w:spacing w:val="14"/>
          <w:sz w:val="24"/>
          <w:szCs w:val="24"/>
        </w:rPr>
        <w:t>A</w:t>
      </w:r>
    </w:p>
    <w:p w14:paraId="234FBC34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 w:cs="Helvetica"/>
          <w:b/>
          <w:spacing w:val="14"/>
          <w:sz w:val="24"/>
          <w:szCs w:val="24"/>
        </w:rPr>
      </w:pPr>
    </w:p>
    <w:p w14:paraId="44F3D861" w14:textId="77777777" w:rsidR="00A31900" w:rsidRDefault="00A31900" w:rsidP="00A31900">
      <w:pPr>
        <w:spacing w:after="0" w:line="360" w:lineRule="auto"/>
        <w:jc w:val="center"/>
        <w:rPr>
          <w:rFonts w:ascii="Bookman Old Style" w:hAnsi="Bookman Old Style" w:cs="Helvetica"/>
          <w:b/>
          <w:spacing w:val="14"/>
          <w:sz w:val="24"/>
          <w:szCs w:val="24"/>
        </w:rPr>
      </w:pPr>
      <w:r>
        <w:rPr>
          <w:rFonts w:ascii="Bookman Old Style" w:hAnsi="Bookman Old Style" w:cs="Helvetica"/>
          <w:b/>
          <w:spacing w:val="14"/>
          <w:sz w:val="24"/>
          <w:szCs w:val="24"/>
        </w:rPr>
        <w:t>VERÓNICA PAOLA LEYTON ARAVENA</w:t>
      </w:r>
    </w:p>
    <w:p w14:paraId="59C0D1A3" w14:textId="77777777" w:rsidR="00A31900" w:rsidRDefault="00A31900" w:rsidP="00A31900">
      <w:pPr>
        <w:spacing w:after="0" w:line="360" w:lineRule="auto"/>
        <w:jc w:val="right"/>
        <w:rPr>
          <w:rFonts w:ascii="Bookman Old Style" w:hAnsi="Bookman Old Style"/>
          <w:b/>
          <w:spacing w:val="14"/>
          <w:sz w:val="24"/>
          <w:szCs w:val="24"/>
        </w:rPr>
      </w:pPr>
    </w:p>
    <w:p w14:paraId="5537303B" w14:textId="77777777" w:rsidR="00A31900" w:rsidRDefault="00A31900" w:rsidP="00A31900">
      <w:pPr>
        <w:pStyle w:val="Prrafodelista"/>
        <w:spacing w:after="0" w:line="360" w:lineRule="auto"/>
        <w:ind w:left="0"/>
        <w:jc w:val="center"/>
        <w:rPr>
          <w:rFonts w:ascii="Bookman Old Style" w:hAnsi="Bookman Old Style"/>
          <w:spacing w:val="14"/>
          <w:sz w:val="24"/>
          <w:szCs w:val="24"/>
        </w:rPr>
      </w:pPr>
      <w:r>
        <w:rPr>
          <w:rFonts w:ascii="Bookman Old Style" w:hAnsi="Bookman Old Style"/>
          <w:spacing w:val="14"/>
          <w:sz w:val="24"/>
          <w:szCs w:val="24"/>
        </w:rPr>
        <w:t>* * * * * * * * * * * * * * * * * * * * * * * * * * * * * * * * * * * * * *</w:t>
      </w:r>
    </w:p>
    <w:p w14:paraId="4142355B" w14:textId="77777777" w:rsidR="00A31900" w:rsidRDefault="00A31900" w:rsidP="00A31900">
      <w:pPr>
        <w:spacing w:after="0" w:line="360" w:lineRule="auto"/>
        <w:ind w:firstLine="708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  <w:r>
        <w:rPr>
          <w:rFonts w:ascii="Bookman Old Style" w:hAnsi="Bookman Old Style" w:cstheme="minorHAnsi"/>
          <w:spacing w:val="14"/>
          <w:sz w:val="24"/>
          <w:szCs w:val="24"/>
        </w:rPr>
        <w:t xml:space="preserve">En Santiago de Chile, a 22 de marzo de 2021, comparecen: </w:t>
      </w:r>
      <w:r>
        <w:rPr>
          <w:rFonts w:ascii="Bookman Old Style" w:hAnsi="Bookman Old Style"/>
          <w:spacing w:val="14"/>
          <w:sz w:val="24"/>
          <w:szCs w:val="24"/>
        </w:rPr>
        <w:t xml:space="preserve">doña </w:t>
      </w:r>
      <w:bookmarkStart w:id="0" w:name="_Hlk67133237"/>
      <w:r>
        <w:rPr>
          <w:rFonts w:ascii="Bookman Old Style" w:hAnsi="Bookman Old Style"/>
          <w:b/>
          <w:spacing w:val="14"/>
          <w:sz w:val="24"/>
          <w:szCs w:val="24"/>
        </w:rPr>
        <w:t>MACARENA PATRICIA ARESTI ELJATIB</w:t>
      </w:r>
      <w:bookmarkEnd w:id="0"/>
      <w:r>
        <w:rPr>
          <w:rFonts w:ascii="Bookman Old Style" w:hAnsi="Bookman Old Style"/>
          <w:spacing w:val="14"/>
          <w:sz w:val="24"/>
          <w:szCs w:val="24"/>
        </w:rPr>
        <w:t>, chilena, casada, ingeniero comercial, cédula nacional de identidad N° 15.959.960-4, domiciliada en Avenida Rinconada El Salto N° 895, departamento 501, comuna de Huechuraba, Región Metropolitana, en adelante indistintamente</w:t>
      </w:r>
      <w:r>
        <w:rPr>
          <w:rFonts w:ascii="Bookman Old Style" w:hAnsi="Bookman Old Style" w:cstheme="minorHAnsi"/>
          <w:spacing w:val="14"/>
          <w:sz w:val="24"/>
          <w:szCs w:val="24"/>
        </w:rPr>
        <w:t>, en su calidad de dueño de la propiedad, y en adelante “</w:t>
      </w:r>
      <w:r>
        <w:rPr>
          <w:rFonts w:ascii="Bookman Old Style" w:hAnsi="Bookman Old Style" w:cstheme="minorHAnsi"/>
          <w:b/>
          <w:bCs/>
          <w:i/>
          <w:iCs/>
          <w:spacing w:val="14"/>
          <w:sz w:val="24"/>
          <w:szCs w:val="24"/>
        </w:rPr>
        <w:t>la propietaria</w:t>
      </w:r>
      <w:r>
        <w:rPr>
          <w:rFonts w:ascii="Bookman Old Style" w:hAnsi="Bookman Old Style" w:cstheme="minorHAnsi"/>
          <w:spacing w:val="14"/>
          <w:sz w:val="24"/>
          <w:szCs w:val="24"/>
        </w:rPr>
        <w:t>” o “</w:t>
      </w:r>
      <w:r>
        <w:rPr>
          <w:rFonts w:ascii="Bookman Old Style" w:hAnsi="Bookman Old Style" w:cstheme="minorHAnsi"/>
          <w:b/>
          <w:bCs/>
          <w:i/>
          <w:iCs/>
          <w:spacing w:val="14"/>
          <w:sz w:val="24"/>
          <w:szCs w:val="24"/>
        </w:rPr>
        <w:t>la mandante</w:t>
      </w:r>
      <w:r>
        <w:rPr>
          <w:rFonts w:ascii="Bookman Old Style" w:hAnsi="Bookman Old Style" w:cstheme="minorHAnsi"/>
          <w:spacing w:val="14"/>
          <w:sz w:val="24"/>
          <w:szCs w:val="24"/>
        </w:rPr>
        <w:t xml:space="preserve">”; y, por la otra parte, </w:t>
      </w:r>
      <w:r>
        <w:rPr>
          <w:rFonts w:ascii="Bookman Old Style" w:hAnsi="Bookman Old Style"/>
          <w:spacing w:val="14"/>
          <w:sz w:val="24"/>
          <w:szCs w:val="24"/>
        </w:rPr>
        <w:t xml:space="preserve">doña </w:t>
      </w:r>
      <w:r>
        <w:rPr>
          <w:rFonts w:ascii="Bookman Old Style" w:hAnsi="Bookman Old Style" w:cs="Arial"/>
          <w:b/>
          <w:spacing w:val="14"/>
          <w:sz w:val="24"/>
          <w:szCs w:val="24"/>
        </w:rPr>
        <w:t>VERÓNICA PAOLA LEYTON ARAVENA</w:t>
      </w:r>
      <w:r>
        <w:rPr>
          <w:rFonts w:ascii="Bookman Old Style" w:hAnsi="Bookman Old Style" w:cs="Arial"/>
          <w:spacing w:val="14"/>
          <w:sz w:val="24"/>
          <w:szCs w:val="24"/>
        </w:rPr>
        <w:t xml:space="preserve">, chilena, casada, </w:t>
      </w:r>
      <w:bookmarkStart w:id="1" w:name="_Hlk67210018"/>
      <w:r>
        <w:rPr>
          <w:rFonts w:ascii="Bookman Old Style" w:hAnsi="Bookman Old Style" w:cs="Arial"/>
          <w:spacing w:val="14"/>
          <w:sz w:val="24"/>
          <w:szCs w:val="24"/>
        </w:rPr>
        <w:t>corredora de propiedades, cédula nacional de identidad N° 11.258.084-0</w:t>
      </w:r>
      <w:bookmarkEnd w:id="1"/>
      <w:r>
        <w:rPr>
          <w:rFonts w:ascii="Bookman Old Style" w:hAnsi="Bookman Old Style" w:cs="Arial"/>
          <w:spacing w:val="14"/>
          <w:sz w:val="24"/>
          <w:szCs w:val="24"/>
        </w:rPr>
        <w:t>, con domicilio &lt;para estos efectos&gt; en Huérfanos 1373, oficina 1001, comuna de Santiago, Región Metropolitana</w:t>
      </w:r>
      <w:r>
        <w:rPr>
          <w:rFonts w:ascii="Bookman Old Style" w:hAnsi="Bookman Old Style" w:cstheme="minorHAnsi"/>
          <w:spacing w:val="14"/>
          <w:sz w:val="24"/>
          <w:szCs w:val="24"/>
        </w:rPr>
        <w:t xml:space="preserve">, en adelante </w:t>
      </w:r>
      <w:r>
        <w:rPr>
          <w:rFonts w:ascii="Bookman Old Style" w:hAnsi="Bookman Old Style" w:cstheme="minorHAnsi"/>
          <w:b/>
          <w:bCs/>
          <w:spacing w:val="14"/>
          <w:sz w:val="24"/>
          <w:szCs w:val="24"/>
        </w:rPr>
        <w:t>“la corredora de propiedades</w:t>
      </w:r>
      <w:r>
        <w:rPr>
          <w:rFonts w:ascii="Bookman Old Style" w:hAnsi="Bookman Old Style" w:cstheme="minorHAnsi"/>
          <w:spacing w:val="14"/>
          <w:sz w:val="24"/>
          <w:szCs w:val="24"/>
        </w:rPr>
        <w:t>” o “</w:t>
      </w:r>
      <w:r>
        <w:rPr>
          <w:rFonts w:ascii="Bookman Old Style" w:hAnsi="Bookman Old Style" w:cstheme="minorHAnsi"/>
          <w:b/>
          <w:bCs/>
          <w:i/>
          <w:iCs/>
          <w:spacing w:val="14"/>
          <w:sz w:val="24"/>
          <w:szCs w:val="24"/>
        </w:rPr>
        <w:t>la mandataria</w:t>
      </w:r>
      <w:r>
        <w:rPr>
          <w:rFonts w:ascii="Bookman Old Style" w:hAnsi="Bookman Old Style" w:cstheme="minorHAnsi"/>
          <w:spacing w:val="14"/>
          <w:sz w:val="24"/>
          <w:szCs w:val="24"/>
        </w:rPr>
        <w:t>”, y expresan que han convenido en celebrar el presente Mandato Amplio de Administración, que se regirá por las cláusulas que a continuación se indican, y en subsidio, por las normas del Código Civil:</w:t>
      </w:r>
    </w:p>
    <w:p w14:paraId="2405A972" w14:textId="77777777" w:rsidR="00A31900" w:rsidRDefault="00A31900" w:rsidP="00A31900">
      <w:pPr>
        <w:spacing w:after="0" w:line="360" w:lineRule="auto"/>
        <w:jc w:val="both"/>
        <w:rPr>
          <w:rFonts w:ascii="Bookman Old Style" w:hAnsi="Bookman Old Style"/>
          <w:bCs/>
          <w:spacing w:val="14"/>
          <w:sz w:val="2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 w:val="24"/>
          <w:szCs w:val="24"/>
          <w:u w:val="single"/>
        </w:rPr>
        <w:t>PRIMERO</w:t>
      </w:r>
      <w:r>
        <w:rPr>
          <w:rFonts w:ascii="Bookman Old Style" w:hAnsi="Bookman Old Style" w:cstheme="minorHAnsi"/>
          <w:b/>
          <w:bCs/>
          <w:spacing w:val="14"/>
          <w:sz w:val="24"/>
          <w:szCs w:val="24"/>
        </w:rPr>
        <w:t xml:space="preserve">: </w:t>
      </w:r>
      <w:r>
        <w:rPr>
          <w:rFonts w:ascii="Bookman Old Style" w:hAnsi="Bookman Old Style"/>
          <w:b/>
          <w:spacing w:val="14"/>
          <w:sz w:val="24"/>
          <w:szCs w:val="24"/>
        </w:rPr>
        <w:t xml:space="preserve">INDIVIDUALIZACIÓN DE LA PROPIEDAD. </w:t>
      </w:r>
      <w:r>
        <w:rPr>
          <w:rFonts w:ascii="Bookman Old Style" w:hAnsi="Bookman Old Style"/>
          <w:bCs/>
          <w:spacing w:val="14"/>
          <w:sz w:val="24"/>
          <w:szCs w:val="24"/>
        </w:rPr>
        <w:t>Doña MACARENA PATRICIA ARESTI ELJATIB</w:t>
      </w:r>
      <w:r>
        <w:rPr>
          <w:rFonts w:ascii="Bookman Old Style" w:hAnsi="Bookman Old Style"/>
          <w:spacing w:val="14"/>
          <w:sz w:val="24"/>
          <w:szCs w:val="24"/>
        </w:rPr>
        <w:t xml:space="preserve"> es dueña del de departamento N° 1.208 del piso 12, estacionamiento S-386 del primer subterráneo y la bodega 28 del primer subterráneo, todos del EDIFICIO SOL, con acceso por Avenida Parque Norte N° 350, </w:t>
      </w:r>
      <w:r>
        <w:rPr>
          <w:rFonts w:ascii="Bookman Old Style" w:hAnsi="Bookman Old Style"/>
          <w:spacing w:val="14"/>
          <w:sz w:val="24"/>
          <w:szCs w:val="24"/>
        </w:rPr>
        <w:lastRenderedPageBreak/>
        <w:t>comuna de Algarrobo. Rol de Avalúo Fiscal N° 1662-429 de la comuna de Algarrobo.</w:t>
      </w:r>
    </w:p>
    <w:p w14:paraId="08423589" w14:textId="77777777" w:rsidR="00A31900" w:rsidRDefault="00A31900" w:rsidP="00A31900">
      <w:pPr>
        <w:spacing w:before="120" w:after="0" w:line="360" w:lineRule="auto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 w:val="24"/>
          <w:szCs w:val="24"/>
          <w:u w:val="single"/>
        </w:rPr>
        <w:t>SEGUNDO</w:t>
      </w:r>
      <w:r>
        <w:rPr>
          <w:rFonts w:ascii="Bookman Old Style" w:hAnsi="Bookman Old Style" w:cstheme="minorHAnsi"/>
          <w:b/>
          <w:bCs/>
          <w:spacing w:val="14"/>
          <w:sz w:val="24"/>
          <w:szCs w:val="24"/>
        </w:rPr>
        <w:t>: MANDATO.</w:t>
      </w:r>
      <w:r>
        <w:rPr>
          <w:rFonts w:ascii="Bookman Old Style" w:hAnsi="Bookman Old Style" w:cstheme="minorHAnsi"/>
          <w:spacing w:val="14"/>
          <w:sz w:val="24"/>
          <w:szCs w:val="24"/>
        </w:rPr>
        <w:t xml:space="preserve"> LA PROPIETARIA viene en conferir Mandato de Administración, tan amplio como en derecho se requiera, a LA CORREDORA DE PROPIEDADES, ya individualizada en la comparecencia, para que en su nombre y representación efectúe toda clase de actos relativos a la administración de los inmuebles singularizado en la cláusula primero precedentemente.</w:t>
      </w:r>
    </w:p>
    <w:p w14:paraId="6F0C884E" w14:textId="77777777" w:rsidR="00A31900" w:rsidRDefault="00A31900" w:rsidP="00A31900">
      <w:pPr>
        <w:spacing w:before="120" w:after="0" w:line="360" w:lineRule="auto"/>
        <w:jc w:val="both"/>
        <w:rPr>
          <w:rFonts w:ascii="Bookman Old Style" w:hAnsi="Bookman Old Style" w:cstheme="minorHAnsi"/>
          <w:b/>
          <w:bCs/>
          <w:spacing w:val="14"/>
          <w:sz w:val="2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kern w:val="16"/>
          <w:sz w:val="24"/>
          <w:szCs w:val="24"/>
          <w:u w:val="single"/>
        </w:rPr>
        <w:t>TERCERO</w:t>
      </w:r>
      <w:r>
        <w:rPr>
          <w:rFonts w:ascii="Bookman Old Style" w:hAnsi="Bookman Old Style" w:cstheme="minorHAnsi"/>
          <w:b/>
          <w:bCs/>
          <w:spacing w:val="14"/>
          <w:kern w:val="16"/>
          <w:sz w:val="24"/>
          <w:szCs w:val="24"/>
        </w:rPr>
        <w:t>: FACULTADES</w:t>
      </w:r>
      <w:r>
        <w:rPr>
          <w:rFonts w:ascii="Bookman Old Style" w:hAnsi="Bookman Old Style" w:cstheme="minorHAnsi"/>
          <w:spacing w:val="14"/>
          <w:kern w:val="16"/>
          <w:sz w:val="24"/>
          <w:szCs w:val="24"/>
        </w:rPr>
        <w:t>. LA PROPIETARIA, otorga a LA CORREDORA DE PROPIEDADES, sin que la enumeración sea taxativa, las siguientes facultades:</w:t>
      </w:r>
    </w:p>
    <w:p w14:paraId="4ED619BD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 xml:space="preserve">Podrá, con autorización de LA PROPIETARIA y en definición conjunta con ella, arrendar, </w:t>
      </w:r>
      <w:r>
        <w:rPr>
          <w:rFonts w:ascii="Bookman Old Style" w:hAnsi="Bookman Old Style" w:cstheme="minorHAnsi"/>
          <w:spacing w:val="14"/>
          <w:szCs w:val="24"/>
        </w:rPr>
        <w:t>fijar rentas, plazos, condiciones y modalidades, intereses, forma de pago y todas las demás cláusulas que estimare convenientes en contratos de arriendo que suscriba, modificarlos y ponerles término por desahucio (judicial o extrajudicial), resolución, rescisión o por cualquiera otra causa</w:t>
      </w:r>
      <w:r>
        <w:rPr>
          <w:rFonts w:ascii="Bookman Old Style" w:hAnsi="Bookman Old Style" w:cstheme="minorHAnsi"/>
          <w:spacing w:val="14"/>
          <w:kern w:val="16"/>
          <w:szCs w:val="24"/>
        </w:rPr>
        <w:t>;</w:t>
      </w:r>
    </w:p>
    <w:p w14:paraId="06A635D0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>Cobrar y percibir las rentas de arrendamiento, judicial o extra judicialmente, como así también, las multas, cláusulas penales, garantías, indemnizaciones y costas que por cualquier motivo o causa deba pagar el arrendatario al propietario;</w:t>
      </w:r>
    </w:p>
    <w:p w14:paraId="316B3159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>Cobrar, percibir y reconvenir el pago de cualquier suma de dinero que pudiera quedar, o estar, debiendo el arrendatario;</w:t>
      </w:r>
    </w:p>
    <w:p w14:paraId="7850F36D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 xml:space="preserve">Celebrar convenios de pago; </w:t>
      </w:r>
    </w:p>
    <w:p w14:paraId="5497A378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>Pagar, con cargo a las rentas de arrendamiento que perciba durante su mandato, los gastos comunes y las contribuciones de bienes raíces del inmueble y otros impuestos fiscales y/o municipales;</w:t>
      </w:r>
    </w:p>
    <w:p w14:paraId="58670AA2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/>
          <w:color w:val="000000"/>
          <w:spacing w:val="14"/>
        </w:rPr>
        <w:t xml:space="preserve">Velar que se cumpla el pago, por parte del arrendatario, de las </w:t>
      </w:r>
      <w:r>
        <w:rPr>
          <w:rFonts w:ascii="Bookman Old Style" w:hAnsi="Bookman Old Style"/>
          <w:color w:val="000000"/>
          <w:spacing w:val="14"/>
        </w:rPr>
        <w:lastRenderedPageBreak/>
        <w:t>cuentas de servicios básicos del inmueble, en tiempo y forma;</w:t>
      </w:r>
    </w:p>
    <w:p w14:paraId="040FD31B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/>
          <w:spacing w:val="14"/>
          <w:szCs w:val="24"/>
        </w:rPr>
        <w:t xml:space="preserve">Ejecutar todos los actos tendientes a la conservación, reparación y aprovechamiento de los bienes que se le encarga administrar, para lo cual estará investido de las facultades señaladas en el artículo 2.132 del Código Civil, </w:t>
      </w:r>
      <w:r>
        <w:rPr>
          <w:rFonts w:ascii="Bookman Old Style" w:hAnsi="Bookman Old Style" w:cstheme="minorHAnsi"/>
          <w:spacing w:val="14"/>
          <w:kern w:val="16"/>
          <w:szCs w:val="24"/>
        </w:rPr>
        <w:t xml:space="preserve">con el objeto de mantener la plusvalía del inmueble, </w:t>
      </w:r>
      <w:r>
        <w:rPr>
          <w:rFonts w:ascii="Bookman Old Style" w:hAnsi="Bookman Old Style"/>
          <w:spacing w:val="14"/>
          <w:szCs w:val="24"/>
        </w:rPr>
        <w:t>con cargo a las rentas de arrendamiento que perciba en el ejercicio de este mandato</w:t>
      </w:r>
    </w:p>
    <w:p w14:paraId="6E2255A6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/>
          <w:spacing w:val="14"/>
          <w:szCs w:val="24"/>
        </w:rPr>
        <w:t>Vigilar el cumplimiento de las obligaciones de los arrendatarios, compelerlos a tal cumplimiento;</w:t>
      </w:r>
    </w:p>
    <w:p w14:paraId="363CACE7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>Actuar ante las autoridades y ante organismos públicos, semifiscales, municipales o particulares, incluyendo la administración del edificio, en todo lo que concierna a los inmuebles que se dan en administración;</w:t>
      </w:r>
    </w:p>
    <w:p w14:paraId="50C1ED76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kern w:val="16"/>
          <w:szCs w:val="24"/>
        </w:rPr>
        <w:t xml:space="preserve"> </w:t>
      </w:r>
      <w:r>
        <w:rPr>
          <w:rFonts w:ascii="Bookman Old Style" w:hAnsi="Bookman Old Style" w:cstheme="minorHAnsi"/>
          <w:spacing w:val="14"/>
          <w:szCs w:val="24"/>
        </w:rPr>
        <w:t>En el orden judicial, se</w:t>
      </w:r>
      <w:r>
        <w:rPr>
          <w:rFonts w:ascii="Bookman Old Style" w:hAnsi="Bookman Old Style"/>
          <w:spacing w:val="14"/>
          <w:szCs w:val="24"/>
        </w:rPr>
        <w:t xml:space="preserve"> confieren A LA MANDATARIA las facultades indicadas en ambos incisos del artículo séptimo del Código de Procedimiento Civil, las que se dan por expresa e íntegramente reproducidas, una a una, y especialmente las de demandar, designar procurador, iniciar cualquier otra especie de gestiones judiciales, así sean de carácter civil, criminal o militar, de jurisdicción voluntaria o contenciosa, reconvenir, contestar reconvenciones, desistirse en primera instancia de la acción deducida, aceptar la demanda contraria, previo emplazamiento personal a LA MANDANTE, absolver posiciones, renunciar los recursos o los términos legales, transigir, comprometer, otorgar a los árbitros facultades de arbitradores, aprobar convenios y percibir.</w:t>
      </w:r>
      <w:r>
        <w:rPr>
          <w:rFonts w:ascii="Bookman Old Style" w:hAnsi="Bookman Old Style" w:cstheme="minorHAnsi"/>
          <w:spacing w:val="14"/>
          <w:szCs w:val="24"/>
        </w:rPr>
        <w:t xml:space="preserve"> </w:t>
      </w:r>
    </w:p>
    <w:p w14:paraId="3ABFB603" w14:textId="77777777" w:rsidR="00A31900" w:rsidRDefault="00A31900" w:rsidP="00A31900">
      <w:pPr>
        <w:pStyle w:val="Textoindependiente"/>
        <w:numPr>
          <w:ilvl w:val="0"/>
          <w:numId w:val="1"/>
        </w:numPr>
        <w:tabs>
          <w:tab w:val="left" w:pos="426"/>
        </w:tabs>
        <w:spacing w:after="0" w:line="360" w:lineRule="auto"/>
        <w:ind w:left="426" w:right="-1" w:hanging="284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szCs w:val="24"/>
        </w:rPr>
        <w:t xml:space="preserve">En suma, para el cumplimiento íntegro y eficaz de este mandato de administración, el mandatario tendrá la absoluta y total representación de LA MANDANTE, sin que las facultades indicadas anteriormente importen ninguna restricción, pues su señalización se ha hecho a vía meramente ejemplar, quedándole </w:t>
      </w:r>
      <w:r>
        <w:rPr>
          <w:rFonts w:ascii="Bookman Old Style" w:hAnsi="Bookman Old Style" w:cstheme="minorHAnsi"/>
          <w:spacing w:val="14"/>
          <w:szCs w:val="24"/>
        </w:rPr>
        <w:lastRenderedPageBreak/>
        <w:t>prohibido únicamente enajenar o gravar el bien raíz mencionado.</w:t>
      </w:r>
    </w:p>
    <w:p w14:paraId="67B66B60" w14:textId="77777777" w:rsidR="00A31900" w:rsidRDefault="00A31900" w:rsidP="00A31900">
      <w:pPr>
        <w:pStyle w:val="Textoindependiente"/>
        <w:tabs>
          <w:tab w:val="left" w:pos="426"/>
        </w:tabs>
        <w:spacing w:after="0" w:line="360" w:lineRule="auto"/>
        <w:ind w:left="142" w:right="-1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spacing w:val="14"/>
          <w:szCs w:val="24"/>
        </w:rPr>
        <w:tab/>
        <w:t xml:space="preserve">LA MANDANTE, se compromete a cumplir todas las obligaciones que dentro de los límites del mandato otorgado haya contraído a su nombre LA CORREDORA DE PROPIEDADES, incluso si LA MANDANTE hubiere contratado a nombre propio. </w:t>
      </w:r>
    </w:p>
    <w:p w14:paraId="5C423D5B" w14:textId="77777777" w:rsidR="00A31900" w:rsidRDefault="00A31900" w:rsidP="00A31900">
      <w:pPr>
        <w:pStyle w:val="Textoindependiente"/>
        <w:spacing w:before="120" w:after="0" w:line="360" w:lineRule="auto"/>
        <w:ind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  <w:u w:val="single"/>
        </w:rPr>
        <w:t>CUARTO</w:t>
      </w:r>
      <w:r>
        <w:rPr>
          <w:rFonts w:ascii="Bookman Old Style" w:hAnsi="Bookman Old Style" w:cstheme="minorHAnsi"/>
          <w:b/>
          <w:bCs/>
          <w:spacing w:val="14"/>
          <w:szCs w:val="24"/>
        </w:rPr>
        <w:t xml:space="preserve">: DURACIÓN. </w:t>
      </w:r>
      <w:r>
        <w:rPr>
          <w:rFonts w:ascii="Bookman Old Style" w:hAnsi="Bookman Old Style" w:cstheme="minorHAnsi"/>
          <w:spacing w:val="14"/>
          <w:szCs w:val="24"/>
        </w:rPr>
        <w:t>Este mandato tiene una duración de 12 meses, y se prorrogará por periodos iguales y sucesivos, si ninguna de las partes pone termino, mediante él envió de una carta certificada, con a lo menos 30 días de anticipación, contados de corrido.</w:t>
      </w:r>
    </w:p>
    <w:p w14:paraId="7438B315" w14:textId="77777777" w:rsidR="00A31900" w:rsidRDefault="00A31900" w:rsidP="00A31900">
      <w:pPr>
        <w:pStyle w:val="Textoindependiente"/>
        <w:spacing w:before="120" w:after="0" w:line="360" w:lineRule="auto"/>
        <w:ind w:right="-1" w:firstLine="708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spacing w:val="14"/>
          <w:szCs w:val="24"/>
        </w:rPr>
        <w:t>Si LA MANDANTE revocare este mandato antes del vencimiento del plazo pactado o de su prórroga, deberá pagar a LA MANDANTARIA las comisiones estipuladas correspondientes a los meses que faltaren para completar el plazo de 12 meses en curso.</w:t>
      </w:r>
    </w:p>
    <w:p w14:paraId="3E3B2377" w14:textId="77777777" w:rsidR="00A31900" w:rsidRDefault="00A31900" w:rsidP="00A31900">
      <w:pPr>
        <w:pStyle w:val="Textoindependiente"/>
        <w:spacing w:before="120" w:after="0" w:line="360" w:lineRule="auto"/>
        <w:ind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  <w:u w:val="single"/>
        </w:rPr>
        <w:t>QUINTO</w:t>
      </w:r>
      <w:r>
        <w:rPr>
          <w:rFonts w:ascii="Bookman Old Style" w:hAnsi="Bookman Old Style" w:cstheme="minorHAnsi"/>
          <w:b/>
          <w:bCs/>
          <w:spacing w:val="14"/>
          <w:szCs w:val="24"/>
        </w:rPr>
        <w:t xml:space="preserve">: COMISIONES. </w:t>
      </w:r>
      <w:r>
        <w:rPr>
          <w:rFonts w:ascii="Bookman Old Style" w:hAnsi="Bookman Old Style" w:cstheme="minorHAnsi"/>
          <w:spacing w:val="14"/>
          <w:szCs w:val="24"/>
        </w:rPr>
        <w:t>Se deja expresa constancia que LA MANDATARIA recibirá las siguientes comisiones por parte de LA PROPIETARIA.</w:t>
      </w:r>
    </w:p>
    <w:p w14:paraId="7DCC695D" w14:textId="77777777" w:rsidR="00A31900" w:rsidRDefault="00A31900" w:rsidP="00A31900">
      <w:pPr>
        <w:pStyle w:val="Textoindependiente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 xml:space="preserve">Comisión de arrendamiento. </w:t>
      </w:r>
      <w:r>
        <w:rPr>
          <w:rFonts w:ascii="Bookman Old Style" w:hAnsi="Bookman Old Style" w:cstheme="minorHAnsi"/>
          <w:spacing w:val="14"/>
          <w:szCs w:val="24"/>
        </w:rPr>
        <w:t xml:space="preserve">Equivalente al 50% (cincuenta por ciento) del primer mes corrido de arriendo.  Esta se descontará una vez recibido el mes de garantía por parte de la corredora de propiedades.   </w:t>
      </w:r>
    </w:p>
    <w:p w14:paraId="25F30C86" w14:textId="77777777" w:rsidR="00A31900" w:rsidRDefault="00A31900" w:rsidP="00A31900">
      <w:pPr>
        <w:pStyle w:val="Textoindependiente"/>
        <w:spacing w:after="0" w:line="360" w:lineRule="auto"/>
        <w:ind w:left="284" w:right="-1" w:firstLine="424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spacing w:val="14"/>
          <w:szCs w:val="24"/>
        </w:rPr>
        <w:t xml:space="preserve">Las responsabilidades del mandatario consisten en: </w:t>
      </w:r>
    </w:p>
    <w:p w14:paraId="78342E58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a)</w:t>
      </w:r>
      <w:r>
        <w:rPr>
          <w:rFonts w:ascii="Bookman Old Style" w:hAnsi="Bookman Old Style" w:cstheme="minorHAnsi"/>
          <w:spacing w:val="14"/>
          <w:szCs w:val="24"/>
        </w:rPr>
        <w:t xml:space="preserve"> Gestionar el arriendo de la propiedad mediante la publicación del inmueble en distintos medios de comunicación y portales de la red internet. </w:t>
      </w:r>
    </w:p>
    <w:p w14:paraId="04E2D29E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b)</w:t>
      </w:r>
      <w:r>
        <w:rPr>
          <w:rFonts w:ascii="Bookman Old Style" w:hAnsi="Bookman Old Style" w:cstheme="minorHAnsi"/>
          <w:spacing w:val="14"/>
          <w:szCs w:val="24"/>
        </w:rPr>
        <w:t xml:space="preserve"> Coordinar visitas a la propiedad con los interesados. </w:t>
      </w:r>
    </w:p>
    <w:p w14:paraId="0CB6B990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c)</w:t>
      </w:r>
      <w:r>
        <w:rPr>
          <w:rFonts w:ascii="Bookman Old Style" w:hAnsi="Bookman Old Style" w:cstheme="minorHAnsi"/>
          <w:spacing w:val="14"/>
          <w:szCs w:val="24"/>
        </w:rPr>
        <w:t xml:space="preserve"> Será el responsable de negociar un contrato de arriendo que vele por los intereses de la propietaria.</w:t>
      </w:r>
    </w:p>
    <w:p w14:paraId="58F98BB3" w14:textId="77777777" w:rsidR="00A31900" w:rsidRDefault="00A31900" w:rsidP="00A31900">
      <w:pPr>
        <w:pStyle w:val="Textoindependiente"/>
        <w:numPr>
          <w:ilvl w:val="0"/>
          <w:numId w:val="2"/>
        </w:numPr>
        <w:spacing w:after="0" w:line="360" w:lineRule="auto"/>
        <w:ind w:left="284" w:right="-1" w:hanging="284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Comisión de administración.</w:t>
      </w:r>
      <w:r>
        <w:rPr>
          <w:rFonts w:ascii="Bookman Old Style" w:hAnsi="Bookman Old Style" w:cstheme="minorHAnsi"/>
          <w:spacing w:val="14"/>
          <w:szCs w:val="24"/>
        </w:rPr>
        <w:t xml:space="preserve"> Equivalente al 8% de la renta mensual, a partir del mes de junio de 2021, descontados de la </w:t>
      </w:r>
      <w:r>
        <w:rPr>
          <w:rFonts w:ascii="Bookman Old Style" w:hAnsi="Bookman Old Style" w:cstheme="minorHAnsi"/>
          <w:spacing w:val="14"/>
          <w:szCs w:val="24"/>
        </w:rPr>
        <w:lastRenderedPageBreak/>
        <w:t xml:space="preserve">renta por LA MANDATARIA, dentro de los 5 primeros días de cada mes.  </w:t>
      </w:r>
    </w:p>
    <w:p w14:paraId="78712951" w14:textId="77777777" w:rsidR="00A31900" w:rsidRDefault="00A31900" w:rsidP="00A31900">
      <w:pPr>
        <w:pStyle w:val="Textoindependiente"/>
        <w:spacing w:after="0" w:line="360" w:lineRule="auto"/>
        <w:ind w:left="284" w:right="-1" w:firstLine="424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spacing w:val="14"/>
          <w:szCs w:val="24"/>
        </w:rPr>
        <w:t xml:space="preserve">Las responsabilidades del mandatario son: </w:t>
      </w:r>
    </w:p>
    <w:p w14:paraId="284AF9B8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a)</w:t>
      </w:r>
      <w:r>
        <w:rPr>
          <w:rFonts w:ascii="Bookman Old Style" w:hAnsi="Bookman Old Style" w:cstheme="minorHAnsi"/>
          <w:spacing w:val="14"/>
          <w:szCs w:val="24"/>
        </w:rPr>
        <w:t xml:space="preserve"> Gestionar el cobro del arriendo, cobrar multas por atrasos, y velar por el fiel cumplimiento del contrato de arriendo. </w:t>
      </w:r>
    </w:p>
    <w:p w14:paraId="5F5AD3E5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b)</w:t>
      </w:r>
      <w:r>
        <w:rPr>
          <w:rFonts w:ascii="Bookman Old Style" w:hAnsi="Bookman Old Style" w:cstheme="minorHAnsi"/>
          <w:spacing w:val="14"/>
          <w:szCs w:val="24"/>
        </w:rPr>
        <w:t xml:space="preserve"> Verificar todos los pagos estipulados en el contrato de arriendo. </w:t>
      </w:r>
    </w:p>
    <w:p w14:paraId="3A7FE00B" w14:textId="77777777" w:rsidR="00A31900" w:rsidRDefault="00A31900" w:rsidP="00A31900">
      <w:pPr>
        <w:pStyle w:val="Textoindependiente"/>
        <w:spacing w:after="0" w:line="360" w:lineRule="auto"/>
        <w:ind w:left="284" w:right="-1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</w:rPr>
        <w:t>c)</w:t>
      </w:r>
      <w:r>
        <w:rPr>
          <w:rFonts w:ascii="Bookman Old Style" w:hAnsi="Bookman Old Style" w:cstheme="minorHAnsi"/>
          <w:spacing w:val="14"/>
          <w:szCs w:val="24"/>
        </w:rPr>
        <w:t xml:space="preserve"> Depositar mensualmente la renta de arrendamiento a LA MANDANTE.  </w:t>
      </w:r>
    </w:p>
    <w:p w14:paraId="56C2D665" w14:textId="77777777" w:rsidR="00A31900" w:rsidRDefault="00A31900" w:rsidP="00A31900">
      <w:pPr>
        <w:pStyle w:val="Textoindependiente"/>
        <w:spacing w:before="120" w:after="0" w:line="360" w:lineRule="auto"/>
        <w:ind w:right="-1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  <w:u w:val="single"/>
        </w:rPr>
        <w:t>SEXTO</w:t>
      </w:r>
      <w:r>
        <w:rPr>
          <w:rFonts w:ascii="Bookman Old Style" w:hAnsi="Bookman Old Style" w:cstheme="minorHAnsi"/>
          <w:spacing w:val="14"/>
          <w:kern w:val="16"/>
          <w:szCs w:val="24"/>
        </w:rPr>
        <w:t xml:space="preserve">: </w:t>
      </w:r>
      <w:r>
        <w:rPr>
          <w:rFonts w:ascii="Bookman Old Style" w:hAnsi="Bookman Old Style" w:cstheme="minorHAnsi"/>
          <w:b/>
          <w:bCs/>
          <w:spacing w:val="14"/>
          <w:szCs w:val="24"/>
        </w:rPr>
        <w:t xml:space="preserve">DEPÓSITO DE RENTA DE ARRIENDO. </w:t>
      </w:r>
      <w:r>
        <w:rPr>
          <w:rFonts w:ascii="Bookman Old Style" w:hAnsi="Bookman Old Style" w:cstheme="minorHAnsi"/>
          <w:spacing w:val="14"/>
          <w:szCs w:val="24"/>
        </w:rPr>
        <w:t>Una vez pagada la renta de arrendamiento, y deducida la comisión, LA MANDATARIA realizará mensualmente, el depósito o transferencia electrónica bancaria, a la cuenta corriente</w:t>
      </w:r>
      <w:r>
        <w:rPr>
          <w:rFonts w:ascii="Bookman Old Style" w:hAnsi="Bookman Old Style"/>
          <w:spacing w:val="14"/>
          <w:lang w:val="es-CL"/>
        </w:rPr>
        <w:t xml:space="preserve"> N° 62457970 del Banco Santander, a nombre de doña MACARENA ARESTI ELJATIB, R.U.T. N° 15.959.960-4, correo electrónico: </w:t>
      </w:r>
      <w:hyperlink r:id="rId5" w:history="1">
        <w:r>
          <w:rPr>
            <w:rStyle w:val="Hipervnculo"/>
            <w:rFonts w:ascii="Bookman Old Style" w:hAnsi="Bookman Old Style"/>
            <w:spacing w:val="14"/>
            <w:lang w:val="es-CL"/>
          </w:rPr>
          <w:t>maca.aresti@gmail.com</w:t>
        </w:r>
      </w:hyperlink>
    </w:p>
    <w:p w14:paraId="0BA7B6B6" w14:textId="77777777" w:rsidR="00A31900" w:rsidRDefault="00A31900" w:rsidP="00A31900">
      <w:pPr>
        <w:pStyle w:val="Textoindependiente"/>
        <w:spacing w:before="120" w:after="0" w:line="360" w:lineRule="auto"/>
        <w:ind w:right="-1"/>
        <w:jc w:val="both"/>
        <w:rPr>
          <w:rFonts w:ascii="Bookman Old Style" w:hAnsi="Bookman Old Style" w:cstheme="minorHAnsi"/>
          <w:b/>
          <w:bCs/>
          <w:spacing w:val="14"/>
          <w:szCs w:val="24"/>
        </w:rPr>
      </w:pPr>
      <w:r>
        <w:rPr>
          <w:rFonts w:ascii="Bookman Old Style" w:hAnsi="Bookman Old Style" w:cstheme="minorHAnsi"/>
          <w:b/>
          <w:bCs/>
          <w:spacing w:val="14"/>
          <w:szCs w:val="24"/>
          <w:u w:val="single"/>
        </w:rPr>
        <w:t>SÉPTIMO</w:t>
      </w:r>
      <w:r>
        <w:rPr>
          <w:rFonts w:ascii="Bookman Old Style" w:hAnsi="Bookman Old Style" w:cstheme="minorHAnsi"/>
          <w:b/>
          <w:bCs/>
          <w:spacing w:val="14"/>
          <w:szCs w:val="24"/>
        </w:rPr>
        <w:t xml:space="preserve">: </w:t>
      </w:r>
      <w:r>
        <w:rPr>
          <w:rFonts w:ascii="Bookman Old Style" w:hAnsi="Bookman Old Style" w:cstheme="minorHAnsi"/>
          <w:b/>
          <w:spacing w:val="14"/>
          <w:kern w:val="16"/>
          <w:szCs w:val="24"/>
        </w:rPr>
        <w:t>DOMICILIO</w:t>
      </w:r>
      <w:r>
        <w:rPr>
          <w:rFonts w:ascii="Bookman Old Style" w:hAnsi="Bookman Old Style" w:cstheme="minorHAnsi"/>
          <w:spacing w:val="14"/>
          <w:kern w:val="16"/>
          <w:szCs w:val="24"/>
        </w:rPr>
        <w:t>. Para todos los efectos legales las partes fijan domicilio en la ciudad y comuna de Santiago, y se someten desde ya a la jurisdicción de sus Tribunales de Justicia.</w:t>
      </w:r>
    </w:p>
    <w:p w14:paraId="3C192BAD" w14:textId="77777777" w:rsidR="00A31900" w:rsidRDefault="00A31900" w:rsidP="00A31900">
      <w:pPr>
        <w:pStyle w:val="Textoindependiente"/>
        <w:spacing w:before="120" w:after="0" w:line="360" w:lineRule="auto"/>
        <w:ind w:right="-1"/>
        <w:jc w:val="both"/>
        <w:rPr>
          <w:rFonts w:ascii="Bookman Old Style" w:hAnsi="Bookman Old Style" w:cstheme="minorHAnsi"/>
          <w:spacing w:val="14"/>
          <w:kern w:val="16"/>
          <w:szCs w:val="24"/>
        </w:rPr>
      </w:pPr>
      <w:r>
        <w:rPr>
          <w:rFonts w:ascii="Bookman Old Style" w:hAnsi="Bookman Old Style" w:cstheme="minorHAnsi"/>
          <w:b/>
          <w:bCs/>
          <w:spacing w:val="14"/>
          <w:kern w:val="16"/>
          <w:szCs w:val="24"/>
          <w:u w:val="single"/>
        </w:rPr>
        <w:t>OCTAVO</w:t>
      </w:r>
      <w:r>
        <w:rPr>
          <w:rFonts w:ascii="Bookman Old Style" w:hAnsi="Bookman Old Style" w:cstheme="minorHAnsi"/>
          <w:b/>
          <w:bCs/>
          <w:spacing w:val="14"/>
          <w:kern w:val="16"/>
          <w:szCs w:val="24"/>
        </w:rPr>
        <w:t>:</w:t>
      </w:r>
      <w:r>
        <w:rPr>
          <w:rFonts w:ascii="Bookman Old Style" w:hAnsi="Bookman Old Style" w:cstheme="minorHAnsi"/>
          <w:spacing w:val="14"/>
          <w:kern w:val="16"/>
          <w:szCs w:val="24"/>
        </w:rPr>
        <w:t xml:space="preserve"> </w:t>
      </w:r>
      <w:r>
        <w:rPr>
          <w:rFonts w:ascii="Bookman Old Style" w:hAnsi="Bookman Old Style"/>
          <w:b/>
          <w:spacing w:val="14"/>
          <w:szCs w:val="24"/>
          <w:lang w:val="es-CL"/>
        </w:rPr>
        <w:t xml:space="preserve">DOMICILIO Y JURISDICCIÓN. </w:t>
      </w:r>
      <w:r>
        <w:rPr>
          <w:rFonts w:ascii="Bookman Old Style" w:hAnsi="Bookman Old Style"/>
          <w:spacing w:val="14"/>
          <w:szCs w:val="24"/>
          <w:lang w:val="es-CL"/>
        </w:rPr>
        <w:t>Para todos los efectos derivados de este Contrato, las partes contratantes fijan su domicilio en la comuna y ciudad de Santiago y se someten a la competencia de sus Tribunales de Justicia.</w:t>
      </w:r>
    </w:p>
    <w:p w14:paraId="2CAD513C" w14:textId="77777777" w:rsidR="00A31900" w:rsidRDefault="00A31900" w:rsidP="00A31900">
      <w:pPr>
        <w:spacing w:before="120" w:line="360" w:lineRule="auto"/>
        <w:ind w:firstLine="708"/>
        <w:jc w:val="both"/>
        <w:rPr>
          <w:rFonts w:ascii="Bookman Old Style" w:hAnsi="Bookman Old Style" w:cstheme="minorHAnsi"/>
          <w:spacing w:val="14"/>
          <w:kern w:val="16"/>
          <w:sz w:val="24"/>
          <w:szCs w:val="24"/>
        </w:rPr>
      </w:pPr>
      <w:r>
        <w:rPr>
          <w:rFonts w:ascii="Bookman Old Style" w:hAnsi="Bookman Old Style"/>
          <w:spacing w:val="14"/>
          <w:sz w:val="24"/>
          <w:szCs w:val="24"/>
        </w:rPr>
        <w:t xml:space="preserve">El presente contrato se suscribe mediante firma electrónica conforme a la ley 19.799 sobre Documentos Electrónicos, Firma Electrónica y Servicios de Certificación de dicha Firma, y es </w:t>
      </w:r>
      <w:r>
        <w:rPr>
          <w:rFonts w:ascii="Bookman Old Style" w:hAnsi="Bookman Old Style" w:cstheme="minorHAnsi"/>
          <w:spacing w:val="14"/>
          <w:kern w:val="16"/>
          <w:sz w:val="24"/>
          <w:szCs w:val="24"/>
        </w:rPr>
        <w:t>fiel reflejo de lo acordado.</w:t>
      </w:r>
    </w:p>
    <w:p w14:paraId="101225EB" w14:textId="77777777" w:rsidR="00A31900" w:rsidRDefault="00A31900" w:rsidP="00A31900">
      <w:pPr>
        <w:pStyle w:val="Prrafodelista"/>
        <w:spacing w:after="0" w:line="360" w:lineRule="auto"/>
        <w:jc w:val="both"/>
        <w:rPr>
          <w:rFonts w:ascii="Bookman Old Style" w:hAnsi="Bookman Old Style" w:cstheme="minorHAnsi"/>
          <w:b/>
          <w:bCs/>
          <w:spacing w:val="14"/>
          <w:sz w:val="24"/>
          <w:szCs w:val="24"/>
        </w:rPr>
      </w:pPr>
    </w:p>
    <w:p w14:paraId="234567EA" w14:textId="77777777" w:rsidR="00A31900" w:rsidRDefault="00A31900" w:rsidP="00A31900">
      <w:pPr>
        <w:pStyle w:val="Prrafodelista"/>
        <w:spacing w:after="0" w:line="360" w:lineRule="auto"/>
        <w:jc w:val="both"/>
        <w:rPr>
          <w:rFonts w:ascii="Bookman Old Style" w:hAnsi="Bookman Old Style" w:cstheme="minorHAnsi"/>
          <w:b/>
          <w:bCs/>
          <w:spacing w:val="14"/>
          <w:sz w:val="24"/>
          <w:szCs w:val="24"/>
        </w:rPr>
      </w:pPr>
    </w:p>
    <w:p w14:paraId="38B030AF" w14:textId="77777777" w:rsidR="00A31900" w:rsidRDefault="00A31900" w:rsidP="00A31900">
      <w:pPr>
        <w:pStyle w:val="Prrafodelista"/>
        <w:spacing w:after="0" w:line="360" w:lineRule="auto"/>
        <w:jc w:val="both"/>
        <w:rPr>
          <w:rFonts w:ascii="Bookman Old Style" w:hAnsi="Bookman Old Style" w:cstheme="minorHAnsi"/>
          <w:b/>
          <w:bCs/>
          <w:spacing w:val="14"/>
          <w:sz w:val="24"/>
          <w:szCs w:val="24"/>
        </w:rPr>
      </w:pPr>
    </w:p>
    <w:p w14:paraId="5A4877A6" w14:textId="77777777" w:rsidR="00A31900" w:rsidRDefault="00A31900" w:rsidP="00A31900">
      <w:pPr>
        <w:spacing w:after="0" w:line="360" w:lineRule="auto"/>
        <w:jc w:val="both"/>
        <w:rPr>
          <w:rFonts w:ascii="Bookman Old Style" w:hAnsi="Bookman Old Style"/>
          <w:b/>
          <w:spacing w:val="14"/>
          <w:sz w:val="24"/>
          <w:szCs w:val="24"/>
        </w:rPr>
      </w:pPr>
      <w:r>
        <w:rPr>
          <w:rFonts w:ascii="Bookman Old Style" w:hAnsi="Bookman Old Style"/>
          <w:b/>
          <w:spacing w:val="14"/>
          <w:sz w:val="24"/>
          <w:szCs w:val="24"/>
        </w:rPr>
        <w:t>MACARENA PATRICIA ARESTI ELJATIB</w:t>
      </w:r>
    </w:p>
    <w:p w14:paraId="2922FF7C" w14:textId="77777777" w:rsidR="00A31900" w:rsidRDefault="00A31900" w:rsidP="00A31900">
      <w:pPr>
        <w:spacing w:after="0" w:line="360" w:lineRule="auto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  <w:r>
        <w:rPr>
          <w:rFonts w:ascii="Bookman Old Style" w:hAnsi="Bookman Old Style" w:cstheme="minorHAnsi"/>
          <w:spacing w:val="14"/>
          <w:sz w:val="24"/>
          <w:szCs w:val="24"/>
        </w:rPr>
        <w:lastRenderedPageBreak/>
        <w:t>PROPIETARIA</w:t>
      </w:r>
    </w:p>
    <w:p w14:paraId="3EB00C44" w14:textId="77777777" w:rsidR="00A31900" w:rsidRDefault="00A31900" w:rsidP="00A31900">
      <w:pPr>
        <w:spacing w:after="0" w:line="360" w:lineRule="auto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  <w:r>
        <w:rPr>
          <w:rFonts w:ascii="Bookman Old Style" w:hAnsi="Bookman Old Style" w:cstheme="minorHAnsi"/>
          <w:spacing w:val="14"/>
          <w:sz w:val="24"/>
          <w:szCs w:val="24"/>
        </w:rPr>
        <w:t>C.I. N°</w:t>
      </w:r>
      <w:r>
        <w:rPr>
          <w:rFonts w:ascii="Bookman Old Style" w:hAnsi="Bookman Old Style"/>
          <w:spacing w:val="14"/>
          <w:sz w:val="24"/>
          <w:szCs w:val="24"/>
        </w:rPr>
        <w:t>15.959.960-4</w:t>
      </w:r>
    </w:p>
    <w:p w14:paraId="02D36CD7" w14:textId="77777777" w:rsidR="00A31900" w:rsidRDefault="00A31900" w:rsidP="00A31900">
      <w:pPr>
        <w:pStyle w:val="Prrafodelista"/>
        <w:spacing w:after="0" w:line="360" w:lineRule="auto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</w:p>
    <w:p w14:paraId="0403294F" w14:textId="77777777" w:rsidR="00A31900" w:rsidRDefault="00A31900" w:rsidP="00A31900">
      <w:pPr>
        <w:pStyle w:val="Prrafodelista"/>
        <w:spacing w:after="0" w:line="360" w:lineRule="auto"/>
        <w:jc w:val="both"/>
        <w:rPr>
          <w:rFonts w:ascii="Bookman Old Style" w:hAnsi="Bookman Old Style" w:cstheme="minorHAnsi"/>
          <w:spacing w:val="14"/>
          <w:sz w:val="24"/>
          <w:szCs w:val="24"/>
        </w:rPr>
      </w:pPr>
    </w:p>
    <w:p w14:paraId="08546DD5" w14:textId="77777777" w:rsidR="00A31900" w:rsidRDefault="00A31900" w:rsidP="00A31900">
      <w:pPr>
        <w:spacing w:after="0" w:line="360" w:lineRule="auto"/>
        <w:rPr>
          <w:rFonts w:ascii="Bookman Old Style" w:hAnsi="Bookman Old Style"/>
          <w:spacing w:val="14"/>
          <w:sz w:val="24"/>
          <w:szCs w:val="24"/>
        </w:rPr>
      </w:pPr>
    </w:p>
    <w:p w14:paraId="2A063C58" w14:textId="77777777" w:rsidR="00A31900" w:rsidRDefault="00A31900" w:rsidP="00A31900">
      <w:pPr>
        <w:spacing w:after="0" w:line="360" w:lineRule="auto"/>
        <w:rPr>
          <w:rFonts w:ascii="Bookman Old Style" w:hAnsi="Bookman Old Style" w:cs="Helvetica"/>
          <w:b/>
          <w:spacing w:val="14"/>
          <w:sz w:val="24"/>
          <w:szCs w:val="24"/>
        </w:rPr>
      </w:pPr>
      <w:r>
        <w:rPr>
          <w:rFonts w:ascii="Bookman Old Style" w:hAnsi="Bookman Old Style" w:cs="Helvetica"/>
          <w:b/>
          <w:spacing w:val="14"/>
          <w:sz w:val="24"/>
          <w:szCs w:val="24"/>
        </w:rPr>
        <w:t>VERÓNICA PAOLA LEYTON ARAVENA</w:t>
      </w:r>
    </w:p>
    <w:p w14:paraId="4C45BA7D" w14:textId="77777777" w:rsidR="00A31900" w:rsidRDefault="00A31900" w:rsidP="00A31900">
      <w:pPr>
        <w:spacing w:after="0" w:line="360" w:lineRule="auto"/>
        <w:rPr>
          <w:rFonts w:ascii="Bookman Old Style" w:hAnsi="Bookman Old Style" w:cs="Helvetica"/>
          <w:bCs/>
          <w:spacing w:val="14"/>
          <w:sz w:val="24"/>
          <w:szCs w:val="24"/>
        </w:rPr>
      </w:pPr>
      <w:r>
        <w:rPr>
          <w:rFonts w:ascii="Bookman Old Style" w:hAnsi="Bookman Old Style" w:cs="Helvetica"/>
          <w:bCs/>
          <w:spacing w:val="14"/>
          <w:sz w:val="24"/>
          <w:szCs w:val="24"/>
        </w:rPr>
        <w:t>CORREDORA DE PROPIEDADES</w:t>
      </w:r>
    </w:p>
    <w:p w14:paraId="2A101B0A" w14:textId="77777777" w:rsidR="00A31900" w:rsidRDefault="00A31900" w:rsidP="00A31900">
      <w:pPr>
        <w:spacing w:after="0" w:line="360" w:lineRule="auto"/>
        <w:jc w:val="both"/>
        <w:rPr>
          <w:rFonts w:ascii="Bookman Old Style" w:hAnsi="Bookman Old Style"/>
          <w:spacing w:val="14"/>
          <w:sz w:val="24"/>
          <w:szCs w:val="24"/>
        </w:rPr>
      </w:pPr>
      <w:r>
        <w:rPr>
          <w:rFonts w:ascii="Bookman Old Style" w:hAnsi="Bookman Old Style"/>
          <w:spacing w:val="14"/>
          <w:sz w:val="24"/>
          <w:szCs w:val="24"/>
          <w:lang w:val="en-US"/>
        </w:rPr>
        <w:t xml:space="preserve">R.U.N. N° </w:t>
      </w:r>
      <w:r>
        <w:rPr>
          <w:rFonts w:ascii="Bookman Old Style" w:hAnsi="Bookman Old Style" w:cs="Arial"/>
          <w:spacing w:val="14"/>
          <w:sz w:val="24"/>
          <w:szCs w:val="24"/>
        </w:rPr>
        <w:t>11.258.084-0</w:t>
      </w:r>
    </w:p>
    <w:p w14:paraId="5014D3EE" w14:textId="77777777" w:rsidR="00A31900" w:rsidRDefault="00A31900"/>
    <w:sectPr w:rsidR="00A319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65D08"/>
    <w:multiLevelType w:val="hybridMultilevel"/>
    <w:tmpl w:val="FF981A42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7631F"/>
    <w:multiLevelType w:val="hybridMultilevel"/>
    <w:tmpl w:val="B2201AB6"/>
    <w:lvl w:ilvl="0" w:tplc="0536606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00"/>
    <w:rsid w:val="00A3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F798"/>
  <w15:chartTrackingRefBased/>
  <w15:docId w15:val="{DAE650AF-73E5-4F75-B3A2-ED127FCA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900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1900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A3190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31900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31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a.arest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1219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jorge.delgado.g@gmail.com</dc:creator>
  <cp:keywords/>
  <dc:description/>
  <cp:lastModifiedBy>jorge.delgado.g@gmail.com</cp:lastModifiedBy>
  <cp:revision>1</cp:revision>
  <dcterms:created xsi:type="dcterms:W3CDTF">2022-01-31T13:22:00Z</dcterms:created>
  <dcterms:modified xsi:type="dcterms:W3CDTF">2022-01-31T13:23:00Z</dcterms:modified>
</cp:coreProperties>
</file>